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Bongani Mahlangu</w:t>
      </w:r>
    </w:p>
    <w:p>
      <w:r>
        <w:rPr>
          <w:color w:val="64748B"/>
          <w:sz w:val="20"/>
        </w:rPr>
        <w:t xml:space="preserve">https://vutuv.de/bongani_mahlang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