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Boris Schapira</w:t>
      </w:r>
    </w:p>
    <w:p>
      <w:r>
        <w:t xml:space="preserve">UX Polisher &amp; Contentsquare Expert. I help clients boost conversion rates &amp; cut non-quality costs via data governance, reporting strategy &amp; UX analysis. Speaker on Behavioral Analytics, Web Quality, Performance, Accessibility &amp; Architecture.</w:t>
      </w:r>
    </w:p>
    <w:p>
      <w:r>
        <w:rPr>
          <w:color w:val="64748B"/>
          <w:sz w:val="20"/>
        </w:rPr>
        <w:t xml:space="preserve">+33 6 64 42 92 14 | https://vutuv.de/boris_schapira</w:t>
      </w:r>
    </w:p>
    <w:p>
      <w:r>
        <w:rPr>
          <w:color w:val="64748B"/>
          <w:sz w:val="20"/>
        </w:rPr>
        <w:t xml:space="preserve">24000 Périgueux, France</w:t>
      </w:r>
    </w:p>
    <w:p>
      <w:pPr>
        <w:pStyle w:val="Heading1"/>
      </w:pPr>
      <w:r>
        <w:t xml:space="preserve">Professional Experience</w:t>
      </w:r>
    </w:p>
    <w:p>
      <w:pPr>
        <w:spacing w:after="20"/>
      </w:pPr>
      <w:r>
        <w:rPr>
          <w:b/>
        </w:rPr>
        <w:t xml:space="preserve">Senior Strategic Consultant, Contentsquare</w:t>
      </w:r>
    </w:p>
    <w:p>
      <w:r>
        <w:rPr>
          <w:color w:val="64748B"/>
          <w:sz w:val="20"/>
        </w:rPr>
        <w:t xml:space="preserve">3/2024 - Present</w:t>
      </w:r>
    </w:p>
    <w:p>
      <w:r>
        <w:t xml:space="preserve">Empowering clients to unlock the full value of Contentsquare by driving operational and data maturity, via our consulting services.</w:t>
      </w:r>
    </w:p>
    <w:p>
      <w:pPr>
        <w:spacing w:after="20"/>
      </w:pPr>
      <w:r>
        <w:rPr>
          <w:b/>
        </w:rPr>
        <w:t xml:space="preserve">Mission Committee Employee Representative, Contentsquare</w:t>
      </w:r>
    </w:p>
    <w:p>
      <w:r>
        <w:rPr>
          <w:color w:val="64748B"/>
          <w:sz w:val="20"/>
        </w:rPr>
        <w:t xml:space="preserve">2/2024 - Present</w:t>
      </w:r>
    </w:p>
    <w:p>
      <w:r>
        <w:t xml:space="preserve">Mission-driven companies represent a new business model capable of integrating profit-oriented economic activity for the common good, bringing value to all stakeholders and the broader ecosystem. Each year, the mission committee along with the executive team review, evaluate and advise on sustainability objectives that reflect the company's commitments to accessibility and inclusion, environmental sustainability and digital trust.</w:t>
      </w:r>
    </w:p>
    <w:p>
      <w:pPr>
        <w:spacing w:after="20"/>
      </w:pPr>
      <w:r>
        <w:rPr>
          <w:b/>
        </w:rPr>
        <w:t xml:space="preserve">Employee Representative (French CSE), Contentsquare</w:t>
      </w:r>
    </w:p>
    <w:p>
      <w:r>
        <w:rPr>
          <w:color w:val="64748B"/>
          <w:sz w:val="20"/>
        </w:rPr>
        <w:t xml:space="preserve">6/2023 - Present</w:t>
      </w:r>
    </w:p>
    <w:p>
      <w:r>
        <w:t xml:space="preserve">Deputy then secretary of the CSE, responsible for preparing meetings, minutes and documentation, facilitating communication inside and outside the representative body, discussing benefits and answering employees' questions.</w:t>
      </w:r>
    </w:p>
    <w:p>
      <w:pPr>
        <w:spacing w:after="20"/>
      </w:pPr>
      <w:r>
        <w:rPr>
          <w:b/>
        </w:rPr>
        <w:t xml:space="preserve">Senior Solution Expert, Contentsquare</w:t>
      </w:r>
    </w:p>
    <w:p>
      <w:r>
        <w:rPr>
          <w:color w:val="64748B"/>
          <w:sz w:val="20"/>
        </w:rPr>
        <w:t xml:space="preserve">2/2023 - 3/2024</w:t>
      </w:r>
    </w:p>
    <w:p>
      <w:r>
        <w:t xml:space="preserve">Highly experience professional with in-depth mastery, I accompany my clients in the analysis of the user experience (UX) of their website(s) and mobile applications, from their initial training in UX analysis and understanding of the issues, until they are autonomous in assessing the value associated with their optimization recommendations.  I use advanced analytical, technical and problem-solving skills to participate in the improvement of the products by synthesizing the market expectations, in the animation of the community, in the training of the junior Solution Expert on Contentsquare products,  and in various internal projects of smaller scopes.</w:t>
      </w:r>
    </w:p>
    <w:p>
      <w:pPr>
        <w:spacing w:after="20"/>
      </w:pPr>
      <w:r>
        <w:rPr>
          <w:b/>
        </w:rPr>
        <w:t xml:space="preserve">Solution Expert, Contentsquare</w:t>
      </w:r>
    </w:p>
    <w:p>
      <w:r>
        <w:rPr>
          <w:color w:val="64748B"/>
          <w:sz w:val="20"/>
        </w:rPr>
        <w:t xml:space="preserve">10/2020 - 1/2023</w:t>
      </w:r>
    </w:p>
    <w:p>
      <w:r>
        <w:t xml:space="preserve">I help brands better understand the speed of their site, in order to improve UX and conversion.</w:t>
      </w:r>
    </w:p>
    <w:p>
      <w:pPr>
        <w:spacing w:after="20"/>
      </w:pPr>
      <w:r>
        <w:rPr>
          <w:b/>
        </w:rPr>
        <w:t xml:space="preserve">Customer Success Manager, DareBoost</w:t>
      </w:r>
    </w:p>
    <w:p>
      <w:r>
        <w:rPr>
          <w:color w:val="64748B"/>
          <w:sz w:val="20"/>
        </w:rPr>
        <w:t xml:space="preserve">9/2017 - 1/2023</w:t>
      </w:r>
    </w:p>
    <w:p>
      <w:r>
        <w:t xml:space="preserve">Dareboost is an online audit solution that test, analyze and give you advice about how to optimize your website for Web Performance, SEO, Security, Quality and more. We provide webpages and user journey monitoring without a single deployment on the infrastructure of the websites you want to monitor.  My job is to understand the needs of our clients and help them achieve their performance goals, using the skills I have gained as a web performance consultant over the years and my skills using Dareboost. We talk about Dareboost, but also about other tools, culture, management and strategy.</w:t>
      </w:r>
    </w:p>
    <w:p>
      <w:pPr>
        <w:spacing w:after="20"/>
      </w:pPr>
      <w:r>
        <w:rPr>
          <w:b/>
        </w:rPr>
        <w:t xml:space="preserve">Senior Engineering Consultant, Clever Age</w:t>
      </w:r>
    </w:p>
    <w:p>
      <w:r>
        <w:rPr>
          <w:color w:val="64748B"/>
          <w:sz w:val="20"/>
        </w:rPr>
        <w:t xml:space="preserve">1/2010 - 7/2017</w:t>
      </w:r>
    </w:p>
    <w:p>
      <w:r>
        <w:t xml:space="preserve">Clever Age is a consulting firm specialized in web technical architecture. Created in 2001 by recognized professionals, Clever Age core values lies in believing that the implementation of efficient systems must connect to  business objectives. This results-oriented approach makes it possible to build trust with our clients. I intervened on several levels: audit &amp; consulting, design, specifications, project management, training, developments, projects that affect both the web in the broad sense or more precisely, e-commerce or banking / finance .</w:t>
      </w:r>
    </w:p>
    <w:p>
      <w:pPr>
        <w:spacing w:after="20"/>
      </w:pPr>
      <w:r>
        <w:rPr>
          <w:b/>
        </w:rPr>
        <w:t xml:space="preserve">Information Technology Teacher, ECV Digital</w:t>
      </w:r>
    </w:p>
    <w:p>
      <w:r>
        <w:rPr>
          <w:color w:val="64748B"/>
          <w:sz w:val="20"/>
        </w:rPr>
        <w:t xml:space="preserve">9/2015 - 6/2017</w:t>
      </w:r>
    </w:p>
    <w:p>
      <w:r>
        <w:t xml:space="preserve">Training of students in the first year of the Master's degree program. Program: PHP, Symfony, as well as the specificities of Responsive Web Design projects. I also accompanied the developers and UX designers during their Opquast (Open Quality Standards for the Web) training and certification.</w:t>
      </w:r>
    </w:p>
    <w:p>
      <w:pPr>
        <w:spacing w:after="20"/>
      </w:pPr>
      <w:r>
        <w:rPr>
          <w:b/>
        </w:rPr>
        <w:t xml:space="preserve">Services - Project Management - GSO Interactive, Groupe Sud Ouest</w:t>
      </w:r>
    </w:p>
    <w:p>
      <w:r>
        <w:rPr>
          <w:color w:val="64748B"/>
          <w:sz w:val="20"/>
        </w:rPr>
        <w:t xml:space="preserve">11/2013 - 6/2017</w:t>
      </w:r>
    </w:p>
    <w:p>
      <w:r>
        <w:t xml:space="preserve">Development and management of Web projects: management of digital subscribers, management of flows, video websites, special evening edition, authentication ... front-end platforms and industrialized multi-publisher services.  For each project: definition of needs and specifications, monitoring of developments, advice on the infrastructure and organization of developments, maintenance and evolution of the entire development portfolio in accordance with the architecture.  Technical environment: Symfony 2+, MongoDB, Brightcove</w:t>
      </w:r>
    </w:p>
    <w:p>
      <w:pPr>
        <w:spacing w:after="20"/>
      </w:pPr>
      <w:r>
        <w:rPr>
          <w:b/>
        </w:rPr>
        <w:t xml:space="preserve">Prestation - Gestion de projet e-commerce, Keolis</w:t>
      </w:r>
    </w:p>
    <w:p>
      <w:r>
        <w:rPr>
          <w:color w:val="64748B"/>
          <w:sz w:val="20"/>
        </w:rPr>
        <w:t xml:space="preserve">7/2013 - 3/2017</w:t>
      </w:r>
    </w:p>
    <w:p>
      <w:r>
        <w:t xml:space="preserve">Réalisation, maintenance et évolutions du tunnel de paiement eBoutique TBC : définition et gestion du catalogue des produits et tarifs ; réalisation d'un tunnel RWD permettant aux usagers d'acheter ou renouveler des titres en situation de mobilité ; Back-Office entièrement sur-mesure pour adhérer aux processus de Keolis Bordeaux sur la gestion des achats et renouvellements, les états d'abonnements, les relances à expiration, et la gestion du courrier papier.  Environnement technique : Symfony 2, Bootstrap</w:t>
      </w:r>
    </w:p>
    <w:p>
      <w:pPr>
        <w:spacing w:after="20"/>
      </w:pPr>
      <w:r>
        <w:rPr>
          <w:b/>
        </w:rPr>
        <w:t xml:space="preserve">Professeur - Web Mobile (BAC +2), Ynov</w:t>
      </w:r>
    </w:p>
    <w:p>
      <w:r>
        <w:rPr>
          <w:color w:val="64748B"/>
          <w:sz w:val="20"/>
        </w:rPr>
        <w:t xml:space="preserve">1/2015 - 6/2016</w:t>
      </w:r>
    </w:p>
    <w:p>
      <w:r>
        <w:t xml:space="preserve">Historique et fonctionnement du Web, évolution des terminaux, démarche de conception, réponses techniques (grilles fluides, mediaqueries, gestion des images), framework et optimisation de la performance.</w:t>
      </w:r>
    </w:p>
    <w:p>
      <w:pPr>
        <w:spacing w:after="20"/>
      </w:pPr>
      <w:r>
        <w:rPr>
          <w:b/>
        </w:rPr>
        <w:t xml:space="preserve">Formateur Web, ORSYS</w:t>
      </w:r>
    </w:p>
    <w:p>
      <w:r>
        <w:rPr>
          <w:color w:val="64748B"/>
          <w:sz w:val="20"/>
        </w:rPr>
        <w:t xml:space="preserve">11/2012 - 3/2016</w:t>
      </w:r>
    </w:p>
    <w:p>
      <w:r>
        <w:t xml:space="preserve">Réalisation de formations pour le compte d'ORSYS sur HTML, JavaScript et le Web Mobile.  Formations : http://www.orsys.fr/formation-javascript.asp http://www.orsys.fr/formation-web-2-0-developpement.asp</w:t>
      </w:r>
    </w:p>
    <w:p>
      <w:pPr>
        <w:spacing w:after="20"/>
      </w:pPr>
      <w:r>
        <w:rPr>
          <w:b/>
        </w:rPr>
        <w:t xml:space="preserve">Professeur - Projets CMS (BAC +1), Ynov</w:t>
      </w:r>
    </w:p>
    <w:p>
      <w:r>
        <w:rPr>
          <w:color w:val="64748B"/>
          <w:sz w:val="20"/>
        </w:rPr>
        <w:t xml:space="preserve">2/2015 - 5/2015</w:t>
      </w:r>
    </w:p>
    <w:p>
      <w:r>
        <w:t xml:space="preserve">Projets de découverte des CMS par de jeunes étudiants : mise en place d'une usine à site pour la Presse Quotidienne Régionale, définition d'une grille d'évaluation de solutions et analyse des principales solutions PHP Open Source.</w:t>
      </w:r>
    </w:p>
    <w:p>
      <w:pPr>
        <w:spacing w:after="20"/>
      </w:pPr>
      <w:r>
        <w:rPr>
          <w:b/>
        </w:rPr>
        <w:t xml:space="preserve">Professeur - Management Projet (Bac +4), Ynov</w:t>
      </w:r>
    </w:p>
    <w:p>
      <w:r>
        <w:rPr>
          <w:color w:val="64748B"/>
          <w:sz w:val="20"/>
        </w:rPr>
        <w:t xml:space="preserve">4/2015 - 4/2015</w:t>
      </w:r>
    </w:p>
    <w:p>
      <w:r>
        <w:t xml:space="preserve">Cursus intensif en deux jours : définition de la notion de projet, des processus de démarrage, planification, exécution, surveillance et maîtrise, clotûre. Cycle d'information du projet et maitrîse du domaine de connaissance. Management de l'intégration, du contenu, des délais, des coûts, de la qualité, des ressources humaines, de la communication et des risques. Raccord en fin de cours avec les méthodologies Agiles.</w:t>
      </w:r>
    </w:p>
    <w:p>
      <w:pPr>
        <w:spacing w:after="20"/>
      </w:pPr>
      <w:r>
        <w:rPr>
          <w:b/>
        </w:rPr>
        <w:t xml:space="preserve">Prestation - Conseil CMS, Conseil général de Charente Maritime</w:t>
      </w:r>
    </w:p>
    <w:p>
      <w:r>
        <w:rPr>
          <w:color w:val="64748B"/>
          <w:sz w:val="20"/>
        </w:rPr>
        <w:t xml:space="preserve">8/2014 - 11/2014</w:t>
      </w:r>
    </w:p>
    <w:p>
      <w:r>
        <w:t xml:space="preserve">Mission de conseil choix de solution CMS : analyse de l'existant, recueil des nouveaux besoins, études des solutions du marché, réalisation de prototypes, préconisations.</w:t>
      </w:r>
    </w:p>
    <w:p>
      <w:pPr>
        <w:spacing w:after="20"/>
      </w:pPr>
      <w:r>
        <w:rPr>
          <w:b/>
        </w:rPr>
        <w:t xml:space="preserve">Professeur - Service Design &amp; Lean Canvas pour aller de l'idée au projet (BAC +4), Ynov</w:t>
      </w:r>
    </w:p>
    <w:p>
      <w:r>
        <w:rPr>
          <w:color w:val="64748B"/>
          <w:sz w:val="20"/>
        </w:rPr>
        <w:t xml:space="preserve">9/2013 - 6/2014</w:t>
      </w:r>
    </w:p>
    <w:p>
      <w:r>
        <w:t xml:space="preserve">Utilisation des outils du Service Design et Lean Canvas pour formaliser des idées et les transformer en projets informatiques puis découpage des fonctionnalités, chiffrages et planification.</w:t>
      </w:r>
    </w:p>
    <w:p>
      <w:pPr>
        <w:spacing w:after="20"/>
      </w:pPr>
      <w:r>
        <w:rPr>
          <w:b/>
        </w:rPr>
        <w:t xml:space="preserve">Prestation - Conseil CMS, Invacare Corporation</w:t>
      </w:r>
    </w:p>
    <w:p>
      <w:r>
        <w:rPr>
          <w:color w:val="64748B"/>
          <w:sz w:val="20"/>
        </w:rPr>
        <w:t xml:space="preserve">2/2014 - 4/2014</w:t>
      </w:r>
    </w:p>
    <w:p>
      <w:r>
        <w:t xml:space="preserve">Dans le cadre de sa réflexion globale sur la refonte de son dispositif Web, mission de conseil choix de solution CMS : analyse de l'existant, recueil des nouveaux besoins et préconisations pour un dispositif à l'international.</w:t>
      </w:r>
    </w:p>
    <w:p>
      <w:pPr>
        <w:spacing w:after="20"/>
      </w:pPr>
      <w:r>
        <w:rPr>
          <w:b/>
        </w:rPr>
        <w:t xml:space="preserve">Professeur - Design Ergonomique et visuel Windows 8 (Bac +4), Ynov</w:t>
      </w:r>
    </w:p>
    <w:p>
      <w:r>
        <w:rPr>
          <w:color w:val="64748B"/>
          <w:sz w:val="20"/>
        </w:rPr>
        <w:t xml:space="preserve">3/2013 - 6/2013</w:t>
      </w:r>
    </w:p>
    <w:p>
      <w:r>
        <w:t xml:space="preserve">Conception et développement pour Windows 8. Inspirations, design, conception, prototypage et développement HTML/JS ou C#.</w:t>
      </w:r>
    </w:p>
    <w:p>
      <w:pPr>
        <w:spacing w:after="20"/>
      </w:pPr>
      <w:r>
        <w:rPr>
          <w:b/>
        </w:rPr>
        <w:t xml:space="preserve">Prestation - Gestion de projets E-Commerce, PILOT CORPORATION OF EUROPE</w:t>
      </w:r>
    </w:p>
    <w:p>
      <w:r>
        <w:rPr>
          <w:color w:val="64748B"/>
          <w:sz w:val="20"/>
        </w:rPr>
        <w:t xml:space="preserve">1/2013 - 6/2013</w:t>
      </w:r>
    </w:p>
    <w:p>
      <w:r>
        <w:t xml:space="preserve">Gestion de la TMA des sites B2B et B2C Pilot Pen Europe. Extension du B2C à 12 pays (19 locales) : valiation du périmètre, gestion des développements, validation des livraisons.  Environnement technique : Magento</w:t>
      </w:r>
    </w:p>
    <w:p>
      <w:pPr>
        <w:spacing w:after="20"/>
      </w:pPr>
      <w:r>
        <w:rPr>
          <w:b/>
        </w:rPr>
        <w:t xml:space="preserve">Prestation - Chef de Projet Performance Web, Cdiscount</w:t>
      </w:r>
    </w:p>
    <w:p>
      <w:r>
        <w:rPr>
          <w:color w:val="64748B"/>
          <w:sz w:val="20"/>
        </w:rPr>
        <w:t xml:space="preserve">8/2011 - 9/2012</w:t>
      </w:r>
    </w:p>
    <w:p>
      <w:r>
        <w:t xml:space="preserve">Co-responsable du suivi et de l’amélioration des performances du site :  - Elaboration et suivi d’un planning des projets d’optimisation de performances  - Pilotage des équipes de développement, mco, infrastructure ou exploitation sur les projets d’optimisation - Implémentation d’optimisations  - Validation de l’ensemble des projets ayant un potentiel impact sur les performances - Contrôle en production des temps de réponse client - Veille technologique</w:t>
      </w:r>
    </w:p>
    <w:p>
      <w:pPr>
        <w:spacing w:after="20"/>
      </w:pPr>
      <w:r>
        <w:rPr>
          <w:b/>
        </w:rPr>
        <w:t xml:space="preserve">Prestation - Développeur .NET, Cdiscount</w:t>
      </w:r>
    </w:p>
    <w:p>
      <w:r>
        <w:rPr>
          <w:color w:val="64748B"/>
          <w:sz w:val="20"/>
        </w:rPr>
        <w:t xml:space="preserve">1/2010 - 8/2011</w:t>
      </w:r>
    </w:p>
    <w:p>
      <w:r>
        <w:t xml:space="preserve">Développement Front en ASP.NET et ASP.NET MVC 2, maintenance évolutive.  Langages : .NET 4.0, ASP.NET MVC 2.0, jQuery Outils : Visual Studio 2010</w:t>
      </w:r>
    </w:p>
    <w:p>
      <w:pPr>
        <w:spacing w:after="20"/>
      </w:pPr>
      <w:r>
        <w:rPr>
          <w:b/>
        </w:rPr>
        <w:t xml:space="preserve">Professeur - .NET (Bac +4), Ynov</w:t>
      </w:r>
    </w:p>
    <w:p>
      <w:r>
        <w:rPr>
          <w:color w:val="64748B"/>
          <w:sz w:val="20"/>
        </w:rPr>
        <w:t xml:space="preserve">11/2010 - 6/2011</w:t>
      </w:r>
    </w:p>
    <w:p>
      <w:r>
        <w:t xml:space="preserve">Sessions de formations pour public Ingésup M1 (Bac +4) sur le développement .NET pour le Web (ASP.NET, MVC, Conception Web, Configuration et déploiement, Services, Silverlight). Animation de laboratoires d'études sur SharePoint, Azure, Windows Phone 7 et plus généralement Silverlight et la suite Microsoft Expression.</w:t>
      </w:r>
    </w:p>
    <w:p>
      <w:pPr>
        <w:spacing w:after="20"/>
      </w:pPr>
      <w:r>
        <w:rPr>
          <w:b/>
        </w:rPr>
        <w:t xml:space="preserve">Prestation - Développement .NET, LCF Rothschild</w:t>
      </w:r>
    </w:p>
    <w:p>
      <w:r>
        <w:rPr>
          <w:color w:val="64748B"/>
          <w:sz w:val="20"/>
        </w:rPr>
        <w:t xml:space="preserve">4/2009 - 12/2009</w:t>
      </w:r>
    </w:p>
    <w:p>
      <w:r>
        <w:t xml:space="preserve">Refonte d'une application ASP vers ASP.NET 2.0 + AJAX. Documentation spécifique et fonctionnelle du projet, réalisation des écrans, implémentation de la charte graphique, implémentation de l’outil de gestion de sécurité d’accès développé par le client, recette technique, maintenance évolutive, conseil à la recette fonctionnelle.  Langages : ASP.NET, VB.NET, Microsoft AJAX pour Framework .NET Outils : SQL Server 2005, Visual Studio 2005</w:t>
      </w:r>
    </w:p>
    <w:p>
      <w:pPr>
        <w:spacing w:after="20"/>
      </w:pPr>
      <w:r>
        <w:rPr>
          <w:b/>
        </w:rPr>
        <w:t xml:space="preserve">Consultant, Nexeo</w:t>
      </w:r>
    </w:p>
    <w:p>
      <w:r>
        <w:rPr>
          <w:color w:val="64748B"/>
          <w:sz w:val="20"/>
        </w:rPr>
        <w:t xml:space="preserve">9/2007 - 12/2009</w:t>
      </w:r>
    </w:p>
    <w:p>
      <w:r>
        <w:t xml:space="preserve">Consultant en développement logiciel. Prestations de régie dans le domaine de la Finance de Marché.</w:t>
      </w:r>
    </w:p>
    <w:p>
      <w:pPr>
        <w:spacing w:after="20"/>
      </w:pPr>
      <w:r>
        <w:rPr>
          <w:b/>
        </w:rPr>
        <w:t xml:space="preserve">Prestation - Développement « Commando » - salle des marchés, Société Générale Corporate &amp; Investment Banking</w:t>
      </w:r>
    </w:p>
    <w:p>
      <w:r>
        <w:rPr>
          <w:color w:val="64748B"/>
          <w:sz w:val="20"/>
        </w:rPr>
        <w:t xml:space="preserve">9/2007 - 3/2009</w:t>
      </w:r>
    </w:p>
    <w:p>
      <w:r>
        <w:t xml:space="preserve">Consultant « Commandos » en charge de la conception et du développement des applications dédiées aux activités "exotiques"(taux et crédits) de la salle de marchés.  Evolutions de ces applications(outils de reporting de risques et de suivi de position, application de gestion des fixing, etc) et prise en charge tout le cycle de développement depuis le contact avec les utilisateurs jusqu’à la livraison de et la formation.  Suivi du bon fonctionnement au quotidien des applications et support de premier niveau (20% en moyenne).</w:t>
      </w:r>
    </w:p>
    <w:p>
      <w:pPr>
        <w:spacing w:after="20"/>
      </w:pPr>
      <w:r>
        <w:rPr>
          <w:b/>
        </w:rPr>
        <w:t xml:space="preserve">SharePoint Development Internship, Microsoft France</w:t>
      </w:r>
    </w:p>
    <w:p>
      <w:r>
        <w:rPr>
          <w:color w:val="64748B"/>
          <w:sz w:val="20"/>
        </w:rPr>
        <w:t xml:space="preserve">2/2007 - 8/2007</w:t>
      </w:r>
    </w:p>
    <w:p>
      <w:r>
        <w:t xml:space="preserve">Réalisation du portail Sharepoint de la division Microsoft Consulting Services France</w:t>
      </w:r>
    </w:p>
    <w:p>
      <w:pPr>
        <w:spacing w:after="20"/>
      </w:pPr>
      <w:r>
        <w:rPr>
          <w:b/>
        </w:rPr>
        <w:t xml:space="preserve">.NET Developer, ASAIS</w:t>
      </w:r>
    </w:p>
    <w:p>
      <w:r>
        <w:rPr>
          <w:color w:val="64748B"/>
          <w:sz w:val="20"/>
        </w:rPr>
        <w:t xml:space="preserve">4/2006 - 8/2006</w:t>
      </w:r>
    </w:p>
    <w:p>
      <w:r>
        <w:t xml:space="preserve">Chargé de la migration d'une solution applicative de .NET 1.1 à .NET 2.0, principalement en C# et ASP.Net, je développe et analyse des éléments applicatifs lourds, des clients web et des services Windows ou Web.  J'évalue également la pertinence d'une migration client riche AJAX de la solution et ainsi je me suis familiarisé avec le framework Atlas de Microsoft.</w:t>
      </w:r>
    </w:p>
    <w:p>
      <w:pPr>
        <w:spacing w:after="20"/>
      </w:pPr>
      <w:r>
        <w:rPr>
          <w:b/>
        </w:rPr>
        <w:t xml:space="preserve">Imagine Cup Campus Manager, Microsoft</w:t>
      </w:r>
    </w:p>
    <w:p>
      <w:r>
        <w:rPr>
          <w:color w:val="64748B"/>
          <w:sz w:val="20"/>
        </w:rPr>
        <w:t xml:space="preserve">12/2005 - 4/2006</w:t>
      </w:r>
    </w:p>
    <w:p>
      <w:r>
        <w:t xml:space="preserve">J'ai mené divers évènements marketing avec l'aide logistique des équipes de Microsoft France autour de l'Imagine Cup et particulièrement du Project Hoshimi. Créateur d'un communauté de développeurs autour de ce projet (symbolisée par le site http://hoshimi.superforum.fr), j'ai permis à de nombreux étudiants développeurs ou novices de découvrir la programmation .NET, et de trouver des solutions algorithmiques et d'optimisation pour remporter la victoire.   Cotoyant des individus doués, j'ai eu la fierté de les voir atteindre 1/4 de finale française, faisant de l'ESIEE, représentée par 2 équipes sur les 8 présentes, une des Ecole les plus remarquées de la compétition.  Mon action au coeur de cette compétition a été récompensé en février 2006 par un diplôme Microsoft Most Valuable Student.</w:t>
      </w:r>
    </w:p>
    <w:p>
      <w:pPr>
        <w:spacing w:after="20"/>
      </w:pPr>
      <w:r>
        <w:rPr>
          <w:b/>
        </w:rPr>
        <w:t xml:space="preserve">Administrateur Réseau, Résidence Etudiante Arago</w:t>
      </w:r>
    </w:p>
    <w:p>
      <w:r>
        <w:rPr>
          <w:color w:val="64748B"/>
          <w:sz w:val="20"/>
        </w:rPr>
        <w:t xml:space="preserve">9/2004 - 3/2006</w:t>
      </w:r>
    </w:p>
    <w:p>
      <w:r>
        <w:t xml:space="preserve">La résidence étudiante ARAGO à Noisy Le Grand héberge plus d'une centaine de futurs ingénieurs ESIEE. Un réseau interne garde cette communauté soudée et permet divers échanges et jeux.  Arrivé en 2004 sans aucune connaissance dans ce domaine, je me suis rapidement occupé de rallier les personnes au réseau en manipulant câbles et prises, puis afin de mieux gérer ce travail, j'ai pris la place de l'administrateur en place afin de maintenir un plan d'IP stable et des solutions d'hébergements de switchs et de serveurs viables. Je me suis également occupé un temps des finances du réseau, équilibrant achats négociés chez les commerçants et dons des personnes rattachées au réseau.  Au départ des précédents collaborateurs au réseau, j'ai monté une nouvelle équipe qui a pris ma succession après 2 ans de loyaux services. Je suis resté garant de la sécurité du réseau aux attaques et aux virus, ainsi que conseil dans différents domaines jusqu'à ma déconnexion définitive en avril 2006.</w:t>
      </w:r>
    </w:p>
    <w:p>
      <w:pPr>
        <w:pStyle w:val="Heading1"/>
      </w:pPr>
      <w:r>
        <w:t xml:space="preserve">Volunteering &amp; hobbies</w:t>
      </w:r>
    </w:p>
    <w:p>
      <w:pPr>
        <w:spacing w:after="20"/>
      </w:pPr>
      <w:r>
        <w:rPr>
          <w:b/>
        </w:rPr>
        <w:t xml:space="preserve">Animateur d’interventions, Latitudes – Exploring Tech for Good</w:t>
      </w:r>
    </w:p>
    <w:p>
      <w:r>
        <w:rPr>
          <w:color w:val="64748B"/>
          <w:sz w:val="20"/>
        </w:rPr>
        <w:t xml:space="preserve">2/2024 - Present</w:t>
      </w:r>
    </w:p>
    <w:p>
      <w:r>
        <w:t xml:space="preserve">scienceAndTechnology · Future Of Tech est un atelier en présentiel de 2 heures proposé par l’association Latitudes, soutenue par le Ministère de l’Éducation Nationale, le Réseau Canopé et déjà plusieurs académies. L’atelier aborde les métiers de la tech, mais cherche surtout à éveiller l’esprit critique des adolescents et adolescentes sur ses composantes sociales et environnementales. Durant l’atelier, ils et elles développent des connaissances sur les métiers du numériques, mais parlent aussi d’engagement, de diversité, de penser des technologies plus respectueuses des humaines et de leurs modes de vie, accessibles à toutes et tous, sobres et encourageant la citoyenneté.</w:t>
      </w:r>
    </w:p>
    <w:p>
      <w:pPr>
        <w:spacing w:after="20"/>
      </w:pPr>
      <w:r>
        <w:rPr>
          <w:b/>
        </w:rPr>
        <w:t xml:space="preserve">Brown Bag Launcher, BrownBagLunch France</w:t>
      </w:r>
    </w:p>
    <w:p>
      <w:r>
        <w:rPr>
          <w:color w:val="64748B"/>
          <w:sz w:val="20"/>
        </w:rPr>
        <w:t xml:space="preserve">3/2014 - Present</w:t>
      </w:r>
    </w:p>
    <w:p>
      <w:r>
        <w:t xml:space="preserve">education</w:t>
      </w:r>
    </w:p>
    <w:p>
      <w:pPr>
        <w:spacing w:after="20"/>
      </w:pPr>
      <w:r>
        <w:rPr>
          <w:b/>
        </w:rPr>
        <w:t xml:space="preserve">Treasurer, We Love Speed</w:t>
      </w:r>
    </w:p>
    <w:p>
      <w:r>
        <w:rPr>
          <w:color w:val="64748B"/>
          <w:sz w:val="20"/>
        </w:rPr>
        <w:t xml:space="preserve">4/2018 - 4/2023</w:t>
      </w:r>
    </w:p>
    <w:p>
      <w:r>
        <w:t xml:space="preserve">scienceAndTechnology · Créé par et pour la communauté webperf, We ❤️ Speed est né du désir de partager le plus largement possible les connaissances et l'expérience sur  la webperf. Professionnels du web, experts du e-commerce et de la performance web, décideurs, développeurs, cet événement est pour vous !  ---  Created by and for the webperf community, We ❤️ Speed was born from the desire to share as widely as possible knowledge and experience about webperf. Web professionals, e-commerce and webperf experts, decision makers, developers, this event is for you!</w:t>
      </w:r>
    </w:p>
    <w:p>
      <w:pPr>
        <w:spacing w:after="20"/>
      </w:pPr>
      <w:r>
        <w:rPr>
          <w:b/>
        </w:rPr>
        <w:t xml:space="preserve">Président, Sud Web</w:t>
      </w:r>
    </w:p>
    <w:p>
      <w:r>
        <w:rPr>
          <w:color w:val="64748B"/>
          <w:sz w:val="20"/>
        </w:rPr>
        <w:t xml:space="preserve">6/2017 - 9/2018</w:t>
      </w:r>
    </w:p>
    <w:p>
      <w:r>
        <w:t xml:space="preserve">scienceAndTechnology</w:t>
      </w:r>
    </w:p>
    <w:p>
      <w:pPr>
        <w:spacing w:after="20"/>
      </w:pPr>
      <w:r>
        <w:rPr>
          <w:b/>
        </w:rPr>
        <w:t xml:space="preserve">Membre de la Thym, Sud Web</w:t>
      </w:r>
    </w:p>
    <w:p>
      <w:r>
        <w:rPr>
          <w:color w:val="64748B"/>
          <w:sz w:val="20"/>
        </w:rPr>
        <w:t xml:space="preserve">9/2016 - 5/2017</w:t>
      </w:r>
    </w:p>
    <w:p>
      <w:r>
        <w:t xml:space="preserve">scienceAndTechnology</w:t>
      </w:r>
    </w:p>
    <w:p>
      <w:pPr>
        <w:pStyle w:val="Heading1"/>
      </w:pPr>
      <w:r>
        <w:t xml:space="preserve">Education</w:t>
      </w:r>
    </w:p>
    <w:p>
      <w:pPr>
        <w:spacing w:after="20"/>
      </w:pPr>
      <w:r>
        <w:rPr>
          <w:b/>
        </w:rPr>
        <w:t xml:space="preserve">Certification en Management des projets NTIC, Institut Supérieur de Technologie et de Management</w:t>
      </w:r>
    </w:p>
    <w:p>
      <w:r>
        <w:rPr>
          <w:color w:val="64748B"/>
          <w:sz w:val="20"/>
        </w:rPr>
        <w:t xml:space="preserve">2007 - 2007</w:t>
      </w:r>
    </w:p>
    <w:p>
      <w:pPr>
        <w:spacing w:after="20"/>
      </w:pPr>
      <w:r>
        <w:rPr>
          <w:b/>
        </w:rPr>
        <w:t xml:space="preserve">Classes Préparatoires aux Grandes Ecoles MPSI / MP, Lycée Michel Montaigne</w:t>
      </w:r>
    </w:p>
    <w:p>
      <w:r>
        <w:rPr>
          <w:color w:val="64748B"/>
          <w:sz w:val="20"/>
        </w:rPr>
        <w:t xml:space="preserve">2002 - 2004</w:t>
      </w:r>
    </w:p>
    <w:p>
      <w:pPr>
        <w:spacing w:after="20"/>
      </w:pPr>
      <w:r>
        <w:rPr>
          <w:b/>
        </w:rPr>
        <w:t xml:space="preserve">Baccalauréat, Saint Joseph de Tivoli</w:t>
      </w:r>
    </w:p>
    <w:p>
      <w:r>
        <w:rPr>
          <w:color w:val="64748B"/>
          <w:sz w:val="20"/>
        </w:rPr>
        <w:t xml:space="preserve">1998 - 2002</w:t>
      </w:r>
    </w:p>
    <w:p>
      <w:r>
        <w:t xml:space="preserve">Foyer</w:t>
      </w:r>
    </w:p>
    <w:p>
      <w:pPr>
        <w:pStyle w:val="Heading1"/>
      </w:pPr>
      <w:r>
        <w:t xml:space="preserve">Tags</w:t>
      </w:r>
    </w:p>
    <w:p>
      <w:r>
        <w:t xml:space="preserve">consulting | Accessibilité numérique | Analyse de données statistiques | analytics | Conduite du changement | Conseil en management | data analysis | Droit du travail | e-commerce | Gestion de portefeuille | Gestion des conflits | Optimisation de la conversion | Premiers secours en santé mentale | Satisfaction client | Web Performance</w:t>
      </w:r>
    </w:p>
    <w:p>
      <w:pPr>
        <w:pStyle w:val="Heading1"/>
      </w:pPr>
      <w:r>
        <w:t xml:space="preserve">Certificates &amp; licenses</w:t>
      </w:r>
    </w:p>
    <w:p>
      <w:r>
        <w:t xml:space="preserve">Product Analytics Fundamentals Certification (Contentsquare, 2025-11) | Premiers Secours en Santé Mentale (PREMIERS SECOURS EN SANTE MENTALE FRANCE (PSSM FRANCE), 2025-01) | Contentsquare Certified: CS Apps (Contentsquare, 2023-05) | Contentsquare Certified: CS Digital Expert (Contentsquare, 2023-05) | Contentsquare Certified: Web Accessibility Basics (Contentsquare, 2022-06) | Contentsquare Certified: Find &amp; Fix (Contentsquare, 2021-10) | Compassionate Directness (LinkedIn, 2021-03) | Le référencement : Crawl, indexation et maillage interne (LinkedIn, 2021-03) | Contentsquare Certified: CS Digital (Contentsquare, 2020-11) | OpQuast Certified - Expert (Opquast, 2016-04, expired 2021-04)</w:t>
      </w:r>
    </w:p>
    <w:p>
      <w:pPr>
        <w:pStyle w:val="Heading1"/>
      </w:pPr>
      <w:r>
        <w:t xml:space="preserve">Languages</w:t>
      </w:r>
    </w:p>
    <w:p>
      <w:r>
        <w:t xml:space="preserve">French (Native speaker) | English (C1 (Advanced))</w:t>
      </w:r>
    </w:p>
    <w:p>
      <w:pPr>
        <w:pStyle w:val="Heading1"/>
      </w:pPr>
      <w:r>
        <w:t xml:space="preserve">Links</w:t>
      </w:r>
    </w:p>
    <w:p>
      <w:r>
        <w:t xml:space="preserve">Blog: https://boris.schapira.dev</w:t>
      </w:r>
    </w:p>
    <w:p>
      <w:pPr>
        <w:pStyle w:val="Heading1"/>
      </w:pPr>
      <w:r>
        <w:t xml:space="preserve">Profiles</w:t>
      </w:r>
    </w:p>
    <w:p>
      <w:r>
        <w:t xml:space="preserve">LinkedIn: https://www.linkedin.com/in/borisschapira</w:t>
      </w:r>
    </w:p>
    <w:p>
      <w:r>
        <w:t xml:space="preserve">Mastodon: https://hachyderm.io/@boostmarks</w:t>
      </w:r>
    </w:p>
    <w:p>
      <w:r>
        <w:t xml:space="preserve">Mastodon: https://framapiaf.org/@borisschapira</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