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Borris Häring</w:t>
      </w:r>
    </w:p>
    <w:p>
      <w:r>
        <w:rPr>
          <w:color w:val="64748B"/>
          <w:sz w:val="20"/>
        </w:rPr>
        <w:t xml:space="preserve">borris.haering@ihr-gutachten.com | https://vutuv.de/borris_haering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gutachter | kfz-gutachter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