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Bowen Zhang</w:t>
      </w:r>
    </w:p>
    <w:p>
      <w:r>
        <w:rPr>
          <w:color w:val="64748B"/>
          <w:sz w:val="20"/>
        </w:rPr>
        <w:t xml:space="preserve">bzhang@tcd.ie | https://vutuv.de/bowen_zhang</w:t>
      </w:r>
    </w:p>
    <w:p>
      <w:pPr>
        <w:pStyle w:val="Heading1"/>
      </w:pPr>
      <w:r>
        <w:t xml:space="preserve">Tags</w:t>
      </w:r>
    </w:p>
    <w:p>
      <w:r>
        <w:t xml:space="preserve">Elixir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