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brandon heynes</w:t>
      </w:r>
    </w:p>
    <w:p>
      <w:r>
        <w:rPr>
          <w:color w:val="64748B"/>
          <w:sz w:val="20"/>
        </w:rPr>
        <w:t xml:space="preserve">brandon.heynes@gmail.com | https://vutuv.de/brandon_heynes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