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Braxton Heidenreich</w:t>
      </w:r>
    </w:p>
    <w:p>
      <w:r>
        <w:rPr>
          <w:color w:val="64748B"/>
          <w:sz w:val="20"/>
        </w:rPr>
        <w:t xml:space="preserve">julieking@harmonelectric.net | https://vutuv.de/braxton_heidenr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