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Brian Rogers</w:t>
      </w:r>
    </w:p>
    <w:p>
      <w:r>
        <w:t xml:space="preserve">DevOps Engineer @ Propstream</w:t>
      </w:r>
    </w:p>
    <w:p>
      <w:r>
        <w:rPr>
          <w:color w:val="64748B"/>
          <w:sz w:val="20"/>
        </w:rPr>
        <w:t xml:space="preserve">brrogers@pm.me | https://vutuv.de/brian_rogers</w:t>
      </w:r>
    </w:p>
    <w:p>
      <w:pPr>
        <w:pStyle w:val="Heading1"/>
      </w:pPr>
      <w:r>
        <w:t xml:space="preserve">Tags</w:t>
      </w:r>
    </w:p>
    <w:p>
      <w:r>
        <w:t xml:space="preserve">Aspiring Leader | devops | DevOps Engineer | Mentor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