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Brigitte  Schuler</w:t>
      </w:r>
    </w:p>
    <w:p>
      <w:r>
        <w:rPr>
          <w:color w:val="64748B"/>
          <w:sz w:val="20"/>
        </w:rPr>
        <w:t xml:space="preserve">https://vutuv.de/brigitte_schule</w:t>
      </w:r>
    </w:p>
    <w:p>
      <w:r>
        <w:rPr>
          <w:color w:val="64748B"/>
          <w:sz w:val="20"/>
        </w:rPr>
        <w:t xml:space="preserve">Gender: Female</w:t>
      </w:r>
    </w:p>
    <w:p>
      <w:pPr>
        <w:pStyle w:val="Heading1"/>
      </w:pPr>
      <w:r>
        <w:t xml:space="preserve">Tags</w:t>
      </w:r>
    </w:p>
    <w:p>
      <w:r>
        <w:t xml:space="preserve">personalmanagement | recruiting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