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 K</w:t>
      </w:r>
    </w:p>
    <w:p>
      <w:r>
        <w:rPr>
          <w:color w:val="64748B"/>
          <w:sz w:val="20"/>
        </w:rPr>
        <w:t xml:space="preserve">https://vutuv.de/c_k</w:t>
      </w:r>
    </w:p>
    <w:p>
      <w:r>
        <w:rPr>
          <w:color w:val="64748B"/>
          <w:sz w:val="20"/>
        </w:rPr>
        <w:t xml:space="preserve">55116 Mainz,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Business Analyst, quattec</w:t>
      </w:r>
    </w:p>
    <w:p>
      <w:pPr>
        <w:spacing w:after="20"/>
      </w:pPr>
      <w:r>
        <w:rPr>
          <w:b/>
        </w:rPr>
        <w:t xml:space="preserve">Datenbankentwickler, .</w:t>
      </w:r>
    </w:p>
    <w:p>
      <w:r>
        <w:rPr>
          <w:color w:val="64748B"/>
          <w:sz w:val="20"/>
        </w:rPr>
        <w:t xml:space="preserve">2011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Wirtschaftsinformatik, TU Dresden</w:t>
      </w:r>
    </w:p>
    <w:p>
      <w:r>
        <w:rPr>
          <w:color w:val="64748B"/>
          <w:sz w:val="20"/>
        </w:rPr>
        <w:t xml:space="preserve">2002</w:t>
      </w:r>
    </w:p>
    <w:p>
      <w:pPr>
        <w:pStyle w:val="Heading1"/>
      </w:pPr>
      <w:r>
        <w:t xml:space="preserve">Tags</w:t>
      </w:r>
    </w:p>
    <w:p>
      <w:r>
        <w:t xml:space="preserve">e-Government | OpenStreetMap | GST | MdRzA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Swedish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