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Caner Celebi</w:t>
      </w:r>
    </w:p>
    <w:p>
      <w:r>
        <w:rPr>
          <w:color w:val="64748B"/>
          <w:sz w:val="20"/>
        </w:rPr>
        <w:t xml:space="preserve">canerc@gcs-soft.net | +90 532 551 14 36 | https://vutuv.de/caner_celebi</w:t>
      </w:r>
    </w:p>
    <w:p>
      <w:r>
        <w:rPr>
          <w:color w:val="64748B"/>
          <w:sz w:val="20"/>
        </w:rPr>
        <w:t xml:space="preserve">Ornek Mahallesi Ercument Batanay Sokak No:14 A1.Blok, Floor 9 Door 97, 34758 istanbul, Atasehir, Turkey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Abb | Schneider</w:t>
      </w:r>
    </w:p>
    <w:p>
      <w:pPr>
        <w:pStyle w:val="Heading1"/>
      </w:pPr>
      <w:r>
        <w:t xml:space="preserve">Links</w:t>
      </w:r>
    </w:p>
    <w:p>
      <w:r>
        <w:t xml:space="preserve">Gcs Automation Company: http://www.gcs-soft.net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