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Cassandra Meier</w:t>
      </w:r>
    </w:p>
    <w:p>
      <w:r>
        <w:rPr>
          <w:color w:val="64748B"/>
          <w:sz w:val="20"/>
        </w:rPr>
        <w:t xml:space="preserve">https://vutuv.de/cassandra_meier</w:t>
      </w:r>
    </w:p>
    <w:p>
      <w:pPr>
        <w:pStyle w:val="Heading1"/>
      </w:pPr>
      <w:r>
        <w:t xml:space="preserve">Tags</w:t>
      </w:r>
    </w:p>
    <w:p>
      <w:r>
        <w:t xml:space="preserve">selbstständige beraterin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