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Dähn</w:t>
      </w:r>
    </w:p>
    <w:p>
      <w:r>
        <w:t xml:space="preserve">wenn du nicht mehr weiter weißt, mach mal ne Pause</w:t>
      </w:r>
    </w:p>
    <w:p>
      <w:r>
        <w:rPr>
          <w:color w:val="64748B"/>
          <w:sz w:val="20"/>
        </w:rPr>
        <w:t xml:space="preserve">christian.daehn+vutuv@gmail.com | https://vutuv.de/christian_daehn</w:t>
      </w:r>
    </w:p>
    <w:p>
      <w:r>
        <w:rPr>
          <w:color w:val="64748B"/>
          <w:sz w:val="20"/>
        </w:rPr>
        <w:t xml:space="preserve">Nymphenburger Straße 86, 80636 München,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Agile Coach, it-agile GmbH</w:t>
      </w:r>
    </w:p>
    <w:p>
      <w:r>
        <w:rPr>
          <w:color w:val="64748B"/>
          <w:sz w:val="20"/>
        </w:rPr>
        <w:t xml:space="preserve">11/2011 - Present</w:t>
      </w:r>
    </w:p>
    <w:p>
      <w:pPr>
        <w:pStyle w:val="Heading1"/>
      </w:pPr>
      <w:r>
        <w:t xml:space="preserve">Tags</w:t>
      </w:r>
    </w:p>
    <w:p>
      <w:r>
        <w:t xml:space="preserve">agile coaching | facilitation | presence coaching</w:t>
      </w:r>
    </w:p>
    <w:p>
      <w:pPr>
        <w:pStyle w:val="Heading1"/>
      </w:pPr>
      <w:r>
        <w:t xml:space="preserve">Links</w:t>
      </w:r>
    </w:p>
    <w:p>
      <w:r>
        <w:t xml:space="preserve">it-agile GmbH: http://it-agile.de</w:t>
      </w:r>
    </w:p>
    <w:p>
      <w:r>
        <w:t xml:space="preserve">Bare Foot Agile Blog: http://barefootagile.wordpress.com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http://twitter.com/da_chrisch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