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Daschner</w:t>
      </w:r>
    </w:p>
    <w:p>
      <w:r>
        <w:rPr>
          <w:color w:val="64748B"/>
          <w:sz w:val="20"/>
        </w:rPr>
        <w:t xml:space="preserve">c.daschner@totux.de | https://vutuv.de/christian_dasch</w:t>
      </w:r>
    </w:p>
    <w:p>
      <w:pPr>
        <w:pStyle w:val="Heading1"/>
      </w:pPr>
      <w:r>
        <w:t xml:space="preserve">Tags</w:t>
      </w:r>
    </w:p>
    <w:p>
      <w:r>
        <w:t xml:space="preserve">bash | dc/os | docker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