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Endtmayer</w:t>
      </w:r>
    </w:p>
    <w:p>
      <w:r>
        <w:rPr>
          <w:color w:val="64748B"/>
          <w:sz w:val="20"/>
        </w:rPr>
        <w:t xml:space="preserve">https://vutuv.de/christian_endtm</w:t>
      </w:r>
    </w:p>
    <w:p>
      <w:r>
        <w:rPr>
          <w:color w:val="64748B"/>
          <w:sz w:val="20"/>
        </w:rPr>
        <w:t xml:space="preserve">Zell am Pettenfirst, 4842 Zell am Pettenfirst, Austria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elektronik | hardwarenahe programmierung in c | mechatronik | messtechnik | prototypenbau | regelungstechnik</w:t>
      </w:r>
    </w:p>
    <w:p>
      <w:pPr>
        <w:pStyle w:val="Heading1"/>
      </w:pPr>
      <w:r>
        <w:t xml:space="preserve">Links</w:t>
      </w:r>
    </w:p>
    <w:p>
      <w:r>
        <w:t xml:space="preserve">http://www.lignatronic.at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