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Dr.  Christian Geuer-Pollmann</w:t>
      </w:r>
    </w:p>
    <w:p>
      <w:r>
        <w:rPr>
          <w:color w:val="64748B"/>
          <w:sz w:val="20"/>
        </w:rPr>
        <w:t xml:space="preserve">https://vutuv.de/christian_geuer</w:t>
      </w:r>
    </w:p>
    <w:p>
      <w:pPr>
        <w:pStyle w:val="Heading1"/>
      </w:pPr>
      <w:r>
        <w:t xml:space="preserve">Tags</w:t>
      </w:r>
    </w:p>
    <w:p>
      <w:r>
        <w:t xml:space="preserve">architecture | cloud | Elixir | identity management | .net | open source | security</w:t>
      </w:r>
    </w:p>
    <w:p>
      <w:pPr>
        <w:pStyle w:val="Heading1"/>
      </w:pPr>
      <w:r>
        <w:t xml:space="preserve">Profiles</w:t>
      </w:r>
    </w:p>
    <w:p>
      <w:r>
        <w:t xml:space="preserve">Twitter: http://twitter.com/chgeuer</w:t>
      </w:r>
    </w:p>
    <w:p>
      <w:r>
        <w:t xml:space="preserve">GitHub: https://github.com/chgeuer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