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Grobmeier</w:t>
      </w:r>
    </w:p>
    <w:p>
      <w:r>
        <w:rPr>
          <w:color w:val="64748B"/>
          <w:sz w:val="20"/>
        </w:rPr>
        <w:t xml:space="preserve">https://vutuv.de/christian_grobm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javascript | java | PHP</w:t>
      </w:r>
    </w:p>
    <w:p>
      <w:pPr>
        <w:pStyle w:val="Heading1"/>
      </w:pPr>
      <w:r>
        <w:t xml:space="preserve">Links</w:t>
      </w:r>
    </w:p>
    <w:p>
      <w:r>
        <w:t xml:space="preserve">https://www.grobmeier.de</w:t>
      </w:r>
    </w:p>
    <w:p>
      <w:r>
        <w:t xml:space="preserve">https://www.zenprogrammer.org</w:t>
      </w:r>
    </w:p>
    <w:p>
      <w:r>
        <w:t xml:space="preserve">https://launch.training</w:t>
      </w:r>
    </w:p>
    <w:p>
      <w:pPr>
        <w:pStyle w:val="Heading1"/>
      </w:pPr>
      <w:r>
        <w:t xml:space="preserve">Profiles</w:t>
      </w:r>
    </w:p>
    <w:p>
      <w:r>
        <w:t xml:space="preserve">Twitter: http://twitter.com/grobmeier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