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Jänsch</w:t>
      </w:r>
    </w:p>
    <w:p>
      <w:r>
        <w:rPr>
          <w:color w:val="64748B"/>
          <w:sz w:val="20"/>
        </w:rPr>
        <w:t xml:space="preserve">christian.jaensch@allectio-consulting.com | +49 89 414141110 | https://vutuv.de/christian_jaens</w:t>
      </w:r>
    </w:p>
    <w:p>
      <w:r>
        <w:rPr>
          <w:color w:val="64748B"/>
          <w:sz w:val="20"/>
        </w:rPr>
        <w:t xml:space="preserve">Date of birth: 09.07.1996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Research Analyst, allectio consulting group</w:t>
      </w:r>
    </w:p>
    <w:p>
      <w:r>
        <w:rPr>
          <w:color w:val="64748B"/>
          <w:sz w:val="20"/>
        </w:rPr>
        <w:t xml:space="preserve">2016 - Present</w:t>
      </w:r>
    </w:p>
    <w:p>
      <w:pPr>
        <w:pStyle w:val="Heading1"/>
      </w:pPr>
      <w:r>
        <w:t xml:space="preserve">Tags</w:t>
      </w:r>
    </w:p>
    <w:p>
      <w:r>
        <w:t xml:space="preserve">consulting | executive search | führungskräftevermittlung | personalbeschaffung | management | microsoft office | projektmanagement | recruiting | research | sql | unternehmensanalyse | unternehmensführung | webdesign</w:t>
      </w:r>
    </w:p>
    <w:p>
      <w:pPr>
        <w:pStyle w:val="Heading1"/>
      </w:pPr>
      <w:r>
        <w:t xml:space="preserve">Links</w:t>
      </w:r>
    </w:p>
    <w:p>
      <w:r>
        <w:t xml:space="preserve">allectio consulting group: http://allectio-consulting.com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