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Kühn</w:t>
      </w:r>
    </w:p>
    <w:p>
      <w:r>
        <w:rPr>
          <w:color w:val="64748B"/>
          <w:sz w:val="20"/>
        </w:rPr>
        <w:t xml:space="preserve">06190 756160 | https://vutuv.de/christian_kuehn</w:t>
      </w:r>
    </w:p>
    <w:p>
      <w:r>
        <w:rPr>
          <w:color w:val="64748B"/>
          <w:sz w:val="20"/>
        </w:rPr>
        <w:t xml:space="preserve">Bad Sodener Straße 5, 65795 Hattersheim am Main,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Elektriker, Elektrofix24 GmbH</w:t>
      </w:r>
    </w:p>
    <w:p>
      <w:pPr>
        <w:pStyle w:val="Heading1"/>
      </w:pPr>
      <w:r>
        <w:t xml:space="preserve">Tags</w:t>
      </w:r>
    </w:p>
    <w:p>
      <w:r>
        <w:t xml:space="preserve">Elektronotdienst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