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Pollhammer</w:t>
      </w:r>
    </w:p>
    <w:p>
      <w:r>
        <w:rPr>
          <w:color w:val="64748B"/>
          <w:sz w:val="20"/>
        </w:rPr>
        <w:t xml:space="preserve">office@netcomsolutions.at | https://vutuv.de/christian_pollh</w:t>
      </w:r>
    </w:p>
    <w:p>
      <w:r>
        <w:rPr>
          <w:color w:val="64748B"/>
          <w:sz w:val="20"/>
        </w:rPr>
        <w:t xml:space="preserve">Date of birth: 13.05.1987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