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Port</w:t>
      </w:r>
    </w:p>
    <w:p>
      <w:r>
        <w:t xml:space="preserve">„Wer glaubt, etwas zu sein, hat aufgehört, etwas zu werden.“ (Sokrates)</w:t>
      </w:r>
    </w:p>
    <w:p>
      <w:r>
        <w:rPr>
          <w:color w:val="64748B"/>
          <w:sz w:val="20"/>
        </w:rPr>
        <w:t xml:space="preserve">https://vutuv.de/christian_port</w:t>
      </w:r>
    </w:p>
    <w:p>
      <w:r>
        <w:rPr>
          <w:color w:val="64748B"/>
          <w:sz w:val="20"/>
        </w:rPr>
        <w:t xml:space="preserve">Date of birth: 22.12.1978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Technician XRF, analyticon instruments gmbh</w:t>
      </w:r>
    </w:p>
    <w:p>
      <w:r>
        <w:rPr>
          <w:color w:val="64748B"/>
          <w:sz w:val="20"/>
        </w:rPr>
        <w:t xml:space="preserve">9/2013 - Present</w:t>
      </w:r>
    </w:p>
    <w:p>
      <w:pPr>
        <w:spacing w:after="20"/>
      </w:pPr>
      <w:r>
        <w:rPr>
          <w:b/>
        </w:rPr>
        <w:t xml:space="preserve">MA Qualitätskontrolle / Strahlenschutzbeauftragter, metalvalor Deutschland GmbH</w:t>
      </w:r>
    </w:p>
    <w:p>
      <w:r>
        <w:rPr>
          <w:color w:val="64748B"/>
          <w:sz w:val="20"/>
        </w:rPr>
        <w:t xml:space="preserve">4/2005 - 9/2013</w:t>
      </w:r>
    </w:p>
    <w:p>
      <w:pPr>
        <w:spacing w:after="20"/>
      </w:pPr>
      <w:r>
        <w:rPr>
          <w:b/>
        </w:rPr>
        <w:t xml:space="preserve">Customer Care Consultant (CCC) Member Service Representative, AOL Deutschland GmbH</w:t>
      </w:r>
    </w:p>
    <w:p>
      <w:r>
        <w:rPr>
          <w:color w:val="64748B"/>
          <w:sz w:val="20"/>
        </w:rPr>
        <w:t xml:space="preserve">2/2002 - 5/2005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