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Winter</w:t>
      </w:r>
    </w:p>
    <w:p>
      <w:r>
        <w:rPr>
          <w:color w:val="64748B"/>
          <w:sz w:val="20"/>
        </w:rPr>
        <w:t xml:space="preserve">christian.winter@regiotec.it | https://vutuv.de/christian_winte</w:t>
      </w:r>
    </w:p>
    <w:p>
      <w:r>
        <w:rPr>
          <w:color w:val="64748B"/>
          <w:sz w:val="20"/>
        </w:rPr>
        <w:t xml:space="preserve">Date of birth: 21.02.1964 | Gender: Male</w:t>
      </w:r>
    </w:p>
    <w:p>
      <w:pPr>
        <w:pStyle w:val="Heading1"/>
      </w:pPr>
      <w:r>
        <w:t xml:space="preserve">Tags</w:t>
      </w:r>
    </w:p>
    <w:p>
      <w:r>
        <w:t xml:space="preserve">Informationstechnik | kochen | Politik | Reisen | Wirtschaft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