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Christina Loos</w:t>
      </w:r>
    </w:p>
    <w:p>
      <w:r>
        <w:rPr>
          <w:color w:val="64748B"/>
          <w:sz w:val="20"/>
        </w:rPr>
        <w:t xml:space="preserve">https://vutuv.de/christina_loos</w:t>
      </w:r>
    </w:p>
    <w:p>
      <w:pPr>
        <w:pStyle w:val="Heading1"/>
      </w:pPr>
      <w:r>
        <w:t xml:space="preserve">Tags</w:t>
      </w:r>
    </w:p>
    <w:p>
      <w:r>
        <w:t xml:space="preserve">hr | kommunikation | organisationsentwicklung | personal | prozessmanagement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