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Christof Wuerkert</w:t>
      </w:r>
    </w:p>
    <w:p>
      <w:r>
        <w:rPr>
          <w:color w:val="64748B"/>
          <w:sz w:val="20"/>
        </w:rPr>
        <w:t xml:space="preserve">christof.wuerkert@qgm.de | +49 2652 939400 | https://vutuv.de/christof_wuerke</w:t>
      </w:r>
    </w:p>
    <w:p>
      <w:r>
        <w:rPr>
          <w:color w:val="64748B"/>
          <w:sz w:val="20"/>
        </w:rPr>
        <w:t xml:space="preserve">Nickenicher Strasse 43, 56642 Kruft, Germany</w:t>
      </w:r>
    </w:p>
    <w:p>
      <w:pPr>
        <w:pStyle w:val="Heading1"/>
      </w:pPr>
      <w:r>
        <w:t xml:space="preserve">Links</w:t>
      </w:r>
    </w:p>
    <w:p>
      <w:r>
        <w:t xml:space="preserve">QGM mbH: http://www.qgm.de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