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Schwienheer</w:t>
      </w:r>
    </w:p>
    <w:p>
      <w:r>
        <w:rPr>
          <w:color w:val="64748B"/>
          <w:sz w:val="20"/>
        </w:rPr>
        <w:t xml:space="preserve">chs@12k.co | https://vutuv.de/christoph_schwi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information retrieval | knowledge graphs | machine learning | natural language processing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