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Zapp</w:t>
      </w:r>
    </w:p>
    <w:p>
      <w:r>
        <w:rPr>
          <w:color w:val="64748B"/>
          <w:sz w:val="20"/>
        </w:rPr>
        <w:t xml:space="preserve">christoph.zapp@zapp-it.com | https://vutuv.de/christoph_zapp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ZappIT Solutions - Christoph Zapp</w:t>
      </w:r>
    </w:p>
    <w:p>
      <w:r>
        <w:rPr>
          <w:color w:val="64748B"/>
          <w:sz w:val="20"/>
        </w:rPr>
        <w:t xml:space="preserve">7/2003 - Present</w:t>
      </w:r>
    </w:p>
    <w:p>
      <w:pPr>
        <w:pStyle w:val="Heading1"/>
      </w:pPr>
      <w:r>
        <w:t xml:space="preserve">Tags</w:t>
      </w:r>
    </w:p>
    <w:p>
      <w:r>
        <w:t xml:space="preserve">beratung für gründer | beratung für kmu | linux | puppet</w:t>
      </w:r>
    </w:p>
    <w:p>
      <w:pPr>
        <w:pStyle w:val="Heading1"/>
      </w:pPr>
      <w:r>
        <w:t xml:space="preserve">Links</w:t>
      </w:r>
    </w:p>
    <w:p>
      <w:r>
        <w:t xml:space="preserve">http://www.zapp-it.com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