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Christopher Bounds</w:t>
      </w:r>
    </w:p>
    <w:p>
      <w:r>
        <w:rPr>
          <w:color w:val="64748B"/>
          <w:sz w:val="20"/>
        </w:rPr>
        <w:t xml:space="preserve">https://vutuv.de/christopher_bou</w:t>
      </w:r>
    </w:p>
    <w:p>
      <w:pPr>
        <w:pStyle w:val="Heading1"/>
      </w:pPr>
      <w:r>
        <w:t xml:space="preserve">Tags</w:t>
      </w:r>
    </w:p>
    <w:p>
      <w:r>
        <w:t xml:space="preserve">automation | Digital Transoformation | industrie 4.0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