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Dienewald</w:t>
      </w:r>
    </w:p>
    <w:p>
      <w:r>
        <w:rPr>
          <w:color w:val="64748B"/>
          <w:sz w:val="20"/>
        </w:rPr>
        <w:t xml:space="preserve">https://vutuv.de/christopher_die</w:t>
      </w:r>
    </w:p>
    <w:p>
      <w:r>
        <w:rPr>
          <w:color w:val="64748B"/>
          <w:sz w:val="20"/>
        </w:rPr>
        <w:t xml:space="preserve">Date of birth: 04.05.1965 | Gender: Male</w:t>
      </w:r>
    </w:p>
    <w:p>
      <w:pPr>
        <w:pStyle w:val="Heading1"/>
      </w:pPr>
      <w:r>
        <w:t xml:space="preserve">Tags</w:t>
      </w:r>
    </w:p>
    <w:p>
      <w:r>
        <w:t xml:space="preserve">itil | it management | service delivery | service management | outsourcing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