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McPartlin</w:t>
      </w:r>
    </w:p>
    <w:p>
      <w:r>
        <w:rPr>
          <w:color w:val="64748B"/>
          <w:sz w:val="20"/>
        </w:rPr>
        <w:t xml:space="preserve">+49 1520 1871103 | https://vutuv.de/christopher_mcp</w:t>
      </w:r>
    </w:p>
    <w:p>
      <w:r>
        <w:rPr>
          <w:color w:val="64748B"/>
          <w:sz w:val="20"/>
        </w:rPr>
        <w:t xml:space="preserve">Date of birth: 18.01.1973 | Gender: Male</w:t>
      </w:r>
    </w:p>
    <w:p>
      <w:pPr>
        <w:pStyle w:val="Heading1"/>
      </w:pPr>
      <w:r>
        <w:t xml:space="preserve">Tags</w:t>
      </w:r>
    </w:p>
    <w:p>
      <w:r>
        <w:t xml:space="preserve">events | englisch deutsch | französisch | kommunikationsmittel | marketingplanung | marketingstrategien | messen | sea | sem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