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Claudius Lyn</w:t>
      </w:r>
    </w:p>
    <w:p>
      <w:r>
        <w:rPr>
          <w:color w:val="64748B"/>
          <w:sz w:val="20"/>
        </w:rPr>
        <w:t xml:space="preserve">https://vutuv.de/claudius_lyn</w:t>
      </w:r>
    </w:p>
    <w:p>
      <w:pPr>
        <w:pStyle w:val="Heading1"/>
      </w:pPr>
      <w:r>
        <w:t xml:space="preserve">Tags</w:t>
      </w:r>
    </w:p>
    <w:p>
      <w:r>
        <w:t xml:space="preserve">digitalization | Interim | mergers &amp; acquisitions | post-merger integration | project management | turnaround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