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Clemens Maier</w:t>
      </w:r>
    </w:p>
    <w:p>
      <w:r>
        <w:t xml:space="preserve">personifiziertes Alleinstellungsmerkmal</w:t>
      </w:r>
    </w:p>
    <w:p>
      <w:r>
        <w:rPr>
          <w:color w:val="64748B"/>
          <w:sz w:val="20"/>
        </w:rPr>
        <w:t xml:space="preserve">+49 172 5368432 | https://vutuv.de/clemens_maier</w:t>
      </w:r>
    </w:p>
    <w:p>
      <w:r>
        <w:rPr>
          <w:color w:val="64748B"/>
          <w:sz w:val="20"/>
        </w:rPr>
        <w:t xml:space="preserve">Date of birth: 01.01.1965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technischer Verkauf, Westfalen AG</w:t>
      </w:r>
    </w:p>
    <w:p>
      <w:r>
        <w:rPr>
          <w:color w:val="64748B"/>
          <w:sz w:val="20"/>
        </w:rPr>
        <w:t xml:space="preserve">9/1994 - Present</w:t>
      </w:r>
    </w:p>
    <w:p>
      <w:r>
        <w:t xml:space="preserve">Versorgungskonzepte, Einzellösungen rund um Gase</w:t>
      </w:r>
    </w:p>
    <w:p>
      <w:pPr>
        <w:pStyle w:val="Heading1"/>
      </w:pPr>
      <w:r>
        <w:t xml:space="preserve">Tags</w:t>
      </w:r>
    </w:p>
    <w:p>
      <w:r>
        <w:t xml:space="preserve">Amada | Argon | Bayer | beratung | bodenständig | co2 | Druckminderer | Helium | Kältemittel | Laser | Lebensmittelgase, | Projektierung | Rohrleitungen | Sauerstoff | Schwabe | Schweißen | Stickstoff | tag-7244 | technische Gase | Trockeneis | Trumpf | Versorgungskonzepte</w:t>
      </w:r>
    </w:p>
    <w:p>
      <w:pPr>
        <w:pStyle w:val="Heading1"/>
      </w:pPr>
      <w:r>
        <w:t xml:space="preserve">Links</w:t>
      </w:r>
    </w:p>
    <w:p>
      <w:r>
        <w:t xml:space="preserve">http://www.westfalen.com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