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ctacfjsc</w:t>
      </w:r>
    </w:p>
    <w:p>
      <w:r>
        <w:t xml:space="preserve">https://asdtest.org ASD Test: Comprehensive Autism Spectrum Screening</w:t>
      </w:r>
    </w:p>
    <w:p>
      <w:r>
        <w:rPr>
          <w:color w:val="64748B"/>
          <w:sz w:val="20"/>
        </w:rPr>
        <w:t xml:space="preserve">sph9ubft@tzddm.com | https://vutuv.de/ctacfjsc</w:t>
      </w:r>
    </w:p>
    <w:p>
      <w:pPr>
        <w:pStyle w:val="Heading1"/>
      </w:pPr>
      <w:r>
        <w:t xml:space="preserve">Tags</w:t>
      </w:r>
    </w:p>
    <w:p>
      <w:r>
        <w:t xml:space="preserve">javascript | Linux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