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Bartschies</w:t>
      </w:r>
    </w:p>
    <w:p>
      <w:r>
        <w:rPr>
          <w:color w:val="64748B"/>
          <w:sz w:val="20"/>
        </w:rPr>
        <w:t xml:space="preserve">https://vutuv.de/daniel_bartschi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p>
      <w:pPr>
        <w:pStyle w:val="Heading1"/>
      </w:pPr>
      <w:r>
        <w:t xml:space="preserve">Links</w:t>
      </w:r>
    </w:p>
    <w:p>
      <w:r>
        <w:t xml:space="preserve">http://netzzitrone.de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