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Eggel</w:t>
      </w:r>
    </w:p>
    <w:p>
      <w:r>
        <w:rPr>
          <w:color w:val="64748B"/>
          <w:sz w:val="20"/>
        </w:rPr>
        <w:t xml:space="preserve">https://vutuv.de/daniel_eggel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IT, Lonza AG</w:t>
      </w:r>
    </w:p>
    <w:p>
      <w:pPr>
        <w:pStyle w:val="Heading1"/>
      </w:pPr>
      <w:r>
        <w:t xml:space="preserve">Links</w:t>
      </w:r>
    </w:p>
    <w:p>
      <w:r>
        <w:t xml:space="preserve">http://www.lonza.com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