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Daniel Gehr</w:t>
      </w:r>
    </w:p>
    <w:p>
      <w:r>
        <w:rPr>
          <w:color w:val="64748B"/>
          <w:sz w:val="20"/>
        </w:rPr>
        <w:t xml:space="preserve">https://vutuv.de/daniel_gehr</w:t>
      </w:r>
    </w:p>
    <w:p>
      <w:r>
        <w:rPr>
          <w:color w:val="64748B"/>
          <w:sz w:val="20"/>
        </w:rPr>
        <w:t xml:space="preserve">86899 Landsberg, Germany</w:t>
      </w:r>
    </w:p>
    <w:p>
      <w:pPr>
        <w:pStyle w:val="Heading1"/>
      </w:pPr>
      <w:r>
        <w:t xml:space="preserve">Tags</w:t>
      </w:r>
    </w:p>
    <w:p>
      <w:r>
        <w:t xml:space="preserve">demokratie | elektromobilität | energiewende | entwicklungszuammenarbeit | klimaschutz | nachhaltigkeit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