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Vordemvenne</w:t>
      </w:r>
    </w:p>
    <w:p>
      <w:r>
        <w:rPr>
          <w:color w:val="64748B"/>
          <w:sz w:val="20"/>
        </w:rPr>
        <w:t xml:space="preserve">dv@forty-four.de | +49 261 95219610 | https://vutuv.de/daniel_vordemve</w:t>
      </w:r>
    </w:p>
    <w:p>
      <w:r>
        <w:rPr>
          <w:color w:val="64748B"/>
          <w:sz w:val="20"/>
        </w:rPr>
        <w:t xml:space="preserve">Pfuhlgasse 21, 56068 Koblenz,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forty-four Multimedia GmbH</w:t>
      </w:r>
    </w:p>
    <w:p>
      <w:r>
        <w:rPr>
          <w:color w:val="64748B"/>
          <w:sz w:val="20"/>
        </w:rPr>
        <w:t xml:space="preserve">8/1999 - Present</w:t>
      </w:r>
    </w:p>
    <w:p>
      <w:pPr>
        <w:pStyle w:val="Heading1"/>
      </w:pPr>
      <w:r>
        <w:t xml:space="preserve">Tags</w:t>
      </w:r>
    </w:p>
    <w:p>
      <w:r>
        <w:t xml:space="preserve">zendframework | contao | extbase | fluid | mysql | PHP | rails | Ruby | shopware | typo3 | typoscript | wordpress</w:t>
      </w:r>
    </w:p>
    <w:p>
      <w:pPr>
        <w:pStyle w:val="Heading1"/>
      </w:pPr>
      <w:r>
        <w:t xml:space="preserve">Links</w:t>
      </w:r>
    </w:p>
    <w:p>
      <w:r>
        <w:t xml:space="preserve">forty-four Multimedia GmbH: http://www.forty-four.de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http://facebook.com/fortyfour.de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