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Daniel Winger</w:t>
      </w:r>
    </w:p>
    <w:p>
      <w:r>
        <w:t xml:space="preserve">Yes.</w:t>
      </w:r>
    </w:p>
    <w:p>
      <w:r>
        <w:rPr>
          <w:color w:val="64748B"/>
          <w:sz w:val="20"/>
        </w:rPr>
        <w:t xml:space="preserve">https://vutuv.de/daniel_winger</w:t>
      </w:r>
    </w:p>
    <w:p>
      <w:r>
        <w:rPr>
          <w:color w:val="64748B"/>
          <w:sz w:val="20"/>
        </w:rPr>
        <w:t xml:space="preserve">Date of birth: 07.01.1973 | Gender: Male</w:t>
      </w:r>
    </w:p>
    <w:p>
      <w:pPr>
        <w:pStyle w:val="Heading1"/>
      </w:pPr>
      <w:r>
        <w:t xml:space="preserve">Tags</w:t>
      </w:r>
    </w:p>
    <w:p>
      <w:r>
        <w:t xml:space="preserve">Projektorganisation | Strategieumsetzung | support | vertrieb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