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Daniela A. Caviglia</w:t>
      </w:r>
    </w:p>
    <w:p>
      <w:r>
        <w:t xml:space="preserve">Early Adopter, Technik-&amp; SF-Geek, leidenschaftliche Onlinerin seit über 20 Jahren, diplomierte Journalistin, seit 2003 selbstständige Kommunikationsberaterin.</w:t>
      </w:r>
    </w:p>
    <w:p>
      <w:r>
        <w:rPr>
          <w:color w:val="64748B"/>
          <w:sz w:val="20"/>
        </w:rPr>
        <w:t xml:space="preserve">dac@dac.website | +41 61 793 01 10 | https://vutuv.de/daniela_a_cavig</w:t>
      </w:r>
    </w:p>
    <w:p>
      <w:r>
        <w:rPr>
          <w:color w:val="64748B"/>
          <w:sz w:val="20"/>
        </w:rPr>
        <w:t xml:space="preserve">Riseten 5, 4208 Nunningen, Switzerland</w:t>
      </w:r>
    </w:p>
    <w:p>
      <w:r>
        <w:rPr>
          <w:color w:val="64748B"/>
          <w:sz w:val="20"/>
        </w:rPr>
        <w:t xml:space="preserve">Date of birth: 30.05.1967 | 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Inhaberin, Gilgenberg Marketing</w:t>
      </w:r>
    </w:p>
    <w:p>
      <w:r>
        <w:rPr>
          <w:color w:val="64748B"/>
          <w:sz w:val="20"/>
        </w:rPr>
        <w:t xml:space="preserve">1/2017 - Present</w:t>
      </w:r>
    </w:p>
    <w:p>
      <w:r>
        <w:t xml:space="preserve">Marketing und Kommunikation für KMU</w:t>
      </w:r>
    </w:p>
    <w:p>
      <w:pPr>
        <w:spacing w:after="20"/>
      </w:pPr>
      <w:r>
        <w:rPr>
          <w:b/>
        </w:rPr>
        <w:t xml:space="preserve">Inhaberin, Daniela A. Caviglia</w:t>
      </w:r>
    </w:p>
    <w:p>
      <w:r>
        <w:rPr>
          <w:color w:val="64748B"/>
          <w:sz w:val="20"/>
        </w:rPr>
        <w:t xml:space="preserve">11/2003 - Present</w:t>
      </w:r>
    </w:p>
    <w:p>
      <w:r>
        <w:t xml:space="preserve">Online-Kommunikation mit Leidenschaft.</w:t>
      </w:r>
    </w:p>
    <w:p>
      <w:pPr>
        <w:pStyle w:val="Heading1"/>
      </w:pPr>
      <w:r>
        <w:t xml:space="preserve">Tags</w:t>
      </w:r>
    </w:p>
    <w:p>
      <w:r>
        <w:t xml:space="preserve">content marketing | content strategie | social media marketing | digitale kommunikation | kommunikationsstrategie | public relations</w:t>
      </w:r>
    </w:p>
    <w:p>
      <w:pPr>
        <w:pStyle w:val="Heading1"/>
      </w:pPr>
      <w:r>
        <w:t xml:space="preserve">Links</w:t>
      </w:r>
    </w:p>
    <w:p>
      <w:r>
        <w:t xml:space="preserve">Unternehmens-Website: http://www.dac.website</w:t>
      </w:r>
    </w:p>
    <w:p>
      <w:r>
        <w:t xml:space="preserve">Gilgenberg Marketing: http://www.gilgenberg-marketing.ch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