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Frei</w:t>
      </w:r>
    </w:p>
    <w:p>
      <w:r>
        <w:rPr>
          <w:color w:val="64748B"/>
          <w:sz w:val="20"/>
        </w:rPr>
        <w:t xml:space="preserve">https://vutuv.de/david_frei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Development Manager, Instaffo GmbH</w:t>
      </w:r>
    </w:p>
    <w:p>
      <w:r>
        <w:rPr>
          <w:color w:val="64748B"/>
          <w:sz w:val="20"/>
        </w:rPr>
        <w:t xml:space="preserve">2/2016 - Present</w:t>
      </w:r>
    </w:p>
    <w:p>
      <w:pPr>
        <w:pStyle w:val="Heading1"/>
      </w:pPr>
      <w:r>
        <w:t xml:space="preserve">Links</w:t>
      </w:r>
    </w:p>
    <w:p>
      <w:r>
        <w:t xml:space="preserve">https://www.xing.com/profile/David_Frei18?sc_o=mxb_p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