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Rahusen</w:t>
      </w:r>
    </w:p>
    <w:p>
      <w:r>
        <w:rPr>
          <w:color w:val="64748B"/>
          <w:sz w:val="20"/>
        </w:rPr>
        <w:t xml:space="preserve">https://vutuv.de/davidrahusen</w:t>
      </w:r>
    </w:p>
    <w:p>
      <w:pPr>
        <w:pStyle w:val="Heading1"/>
      </w:pPr>
      <w:r>
        <w:t xml:space="preserve">Tags</w:t>
      </w:r>
    </w:p>
    <w:p>
      <w:r>
        <w:t xml:space="preserve">c/c++ | geschäftsführung | marketing/networking | PHP | projektmanagement | softwareentwicklung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