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Dennis Hase</w:t>
      </w:r>
    </w:p>
    <w:p>
      <w:r>
        <w:rPr>
          <w:color w:val="64748B"/>
          <w:sz w:val="20"/>
        </w:rPr>
        <w:t xml:space="preserve">https://vutuv.de/dennis_hase</w:t>
      </w:r>
    </w:p>
    <w:p>
      <w:pPr>
        <w:pStyle w:val="Heading1"/>
      </w:pPr>
      <w:r>
        <w:t xml:space="preserve">Tags</w:t>
      </w:r>
    </w:p>
    <w:p>
      <w:r>
        <w:t xml:space="preserve">Berufsausbilder | hr | personalentwicklung | personalmanagement | personalmarketing | 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