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Borgards</w:t>
      </w:r>
    </w:p>
    <w:p>
      <w:r>
        <w:rPr>
          <w:color w:val="64748B"/>
          <w:sz w:val="20"/>
        </w:rPr>
        <w:t xml:space="preserve">https://vutuv.de/dietmar_borgard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HAWE Hydraulik SE</w:t>
      </w:r>
    </w:p>
    <w:p>
      <w:r>
        <w:rPr>
          <w:color w:val="64748B"/>
          <w:sz w:val="20"/>
        </w:rPr>
        <w:t xml:space="preserve">12/2004 - Present</w:t>
      </w:r>
    </w:p>
    <w:p>
      <w:r>
        <w:t xml:space="preserve">R&amp;D Elektronik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