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Dietrich Ruch</w:t>
      </w:r>
    </w:p>
    <w:p>
      <w:r>
        <w:rPr>
          <w:color w:val="64748B"/>
          <w:sz w:val="20"/>
        </w:rPr>
        <w:t xml:space="preserve">https://vutuv.de/dietrich_ruch</w:t>
      </w:r>
    </w:p>
    <w:p>
      <w:pPr>
        <w:pStyle w:val="Heading1"/>
      </w:pPr>
      <w:r>
        <w:t xml:space="preserve">Tags</w:t>
      </w:r>
    </w:p>
    <w:p>
      <w:r>
        <w:t xml:space="preserve">business analyse | kommunikation | requirements engineering | wissen weitergeben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