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Bauer</w:t>
      </w:r>
    </w:p>
    <w:p>
      <w:r>
        <w:rPr>
          <w:color w:val="64748B"/>
          <w:sz w:val="20"/>
        </w:rPr>
        <w:t xml:space="preserve">https://vutuv.de/dominik_bauer</w:t>
      </w:r>
    </w:p>
    <w:p>
      <w:r>
        <w:rPr>
          <w:color w:val="64748B"/>
          <w:sz w:val="20"/>
        </w:rPr>
        <w:t xml:space="preserve">Date of birth: 10.04.1986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 Communication, RAUMEDIC</w:t>
      </w:r>
    </w:p>
    <w:p>
      <w:r>
        <w:rPr>
          <w:color w:val="64748B"/>
          <w:sz w:val="20"/>
        </w:rPr>
        <w:t xml:space="preserve">11/2016 -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