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Dominik Bauer</w:t>
      </w:r>
    </w:p>
    <w:p>
      <w:r>
        <w:rPr>
          <w:color w:val="64748B"/>
          <w:sz w:val="20"/>
        </w:rPr>
        <w:t xml:space="preserve">https://vutuv.de/dominik_bauer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Marketing Communication, RAUMEDIC</w:t>
      </w:r>
    </w:p>
    <w:p>
      <w:r>
        <w:rPr>
          <w:color w:val="64748B"/>
          <w:sz w:val="20"/>
        </w:rPr>
        <w:t xml:space="preserve">11/2016 -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