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Saner</w:t>
      </w:r>
    </w:p>
    <w:p>
      <w:r>
        <w:rPr>
          <w:color w:val="64748B"/>
          <w:sz w:val="20"/>
        </w:rPr>
        <w:t xml:space="preserve">https://vutuv.de/dominik_saner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nachhaltigkeit | ökobilanz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