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Dominik Springer</w:t>
      </w:r>
    </w:p>
    <w:p>
      <w:r>
        <w:rPr>
          <w:color w:val="64748B"/>
          <w:sz w:val="20"/>
        </w:rPr>
        <w:t xml:space="preserve">https://vutuv.de/dominik_springe</w:t>
      </w:r>
    </w:p>
    <w:p>
      <w:r>
        <w:rPr>
          <w:color w:val="64748B"/>
          <w:sz w:val="20"/>
        </w:rPr>
        <w:t xml:space="preserve">Ulm, Germany</w:t>
      </w:r>
    </w:p>
    <w:p>
      <w:pPr>
        <w:pStyle w:val="Heading1"/>
      </w:pPr>
      <w:r>
        <w:t xml:space="preserve">Tags</w:t>
      </w:r>
    </w:p>
    <w:p>
      <w:r>
        <w:t xml:space="preserve">compliance | gxp | it | Quality | sox | SW Testing | tag-7244</w:t>
      </w:r>
    </w:p>
    <w:p>
      <w:pPr>
        <w:pStyle w:val="Heading1"/>
      </w:pPr>
      <w:r>
        <w:t xml:space="preserve">Profiles</w:t>
      </w:r>
    </w:p>
    <w:p>
      <w:r>
        <w:t xml:space="preserve">LinkedIn: https://www.linkedin.com/in/dominikspringer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