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Stefan Max Walther</w:t>
      </w:r>
    </w:p>
    <w:p>
      <w:r>
        <w:rPr>
          <w:color w:val="64748B"/>
          <w:sz w:val="20"/>
        </w:rPr>
        <w:t xml:space="preserve">gf@sadnacaya.com | https://vutuv.de/dr_stefan_max_w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Sadnacaya GmbH &amp; Co. KG</w:t>
      </w:r>
    </w:p>
    <w:p>
      <w:r>
        <w:rPr>
          <w:color w:val="64748B"/>
          <w:sz w:val="20"/>
        </w:rPr>
        <w:t xml:space="preserve">12/2016 - Present</w:t>
      </w:r>
    </w:p>
    <w:p>
      <w:r>
        <w:t xml:space="preserve">Wir helfen mit IT bei der Organisation von Krankenhäusern und Laboren. Und wir sind Profis.</w:t>
      </w:r>
    </w:p>
    <w:p>
      <w:pPr>
        <w:pStyle w:val="Heading1"/>
      </w:pPr>
      <w:r>
        <w:t xml:space="preserve">Tags</w:t>
      </w:r>
    </w:p>
    <w:p>
      <w:r>
        <w:t xml:space="preserve">IKT-Beratung | it-beratung | IT-Organisation für Labore | KI für Kliniken | Organisationsberatung für Krankenhäuser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