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 Boch</w:t>
      </w:r>
    </w:p>
    <w:p>
      <w:r>
        <w:rPr>
          <w:color w:val="64748B"/>
          <w:sz w:val="20"/>
        </w:rPr>
        <w:t xml:space="preserve">bchrvl@proton.me | https://vutuv.de/eli_boch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