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Wagner</w:t>
      </w:r>
    </w:p>
    <w:p>
      <w:r>
        <w:t xml:space="preserve">IT System Architect / Software Broker /</w:t>
        <w:br/>
        <w:t xml:space="preserve">Open Source - / Free Software Consulting</w:t>
      </w:r>
    </w:p>
    <w:p>
      <w:r>
        <w:rPr>
          <w:color w:val="64748B"/>
          <w:sz w:val="20"/>
        </w:rPr>
        <w:t xml:space="preserve">https://vutuv.de/fabian_wagner</w:t>
      </w:r>
    </w:p>
    <w:p>
      <w:r>
        <w:rPr>
          <w:color w:val="64748B"/>
          <w:sz w:val="20"/>
        </w:rPr>
        <w:t xml:space="preserve">Date of birth: 01/17/1981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Fabian Wagner IT Service</w:t>
      </w:r>
    </w:p>
    <w:p>
      <w:pPr>
        <w:pStyle w:val="Heading1"/>
      </w:pPr>
      <w:r>
        <w:t xml:space="preserve">Tags</w:t>
      </w:r>
    </w:p>
    <w:p>
      <w:r>
        <w:t xml:space="preserve">Free Software | Linux | ubuntu | it-projektmanagement | sysadmin | User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