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Falko Fleßner</w:t>
      </w:r>
    </w:p>
    <w:p>
      <w:r>
        <w:rPr>
          <w:color w:val="64748B"/>
          <w:sz w:val="20"/>
        </w:rPr>
        <w:t xml:space="preserve">https://vutuv.de/falko_flessner</w:t>
      </w:r>
    </w:p>
    <w:p>
      <w:pPr>
        <w:pStyle w:val="Heading1"/>
      </w:pPr>
      <w:r>
        <w:t xml:space="preserve">Tags</w:t>
      </w:r>
    </w:p>
    <w:p>
      <w:r>
        <w:t xml:space="preserve">abap | c++ | c | go | internationale teams | Java | perl | product owner | Python | qualität | uml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https://www.linkedin.com/in/35b2111b0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