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Fehim Mujkic</w:t>
      </w:r>
    </w:p>
    <w:p>
      <w:r>
        <w:rPr>
          <w:color w:val="64748B"/>
          <w:sz w:val="20"/>
        </w:rPr>
        <w:t xml:space="preserve">https://vutuv.de/fehim_mujkic</w:t>
      </w:r>
    </w:p>
    <w:p>
      <w:pPr>
        <w:pStyle w:val="Heading1"/>
      </w:pPr>
      <w:r>
        <w:t xml:space="preserve">Tags</w:t>
      </w:r>
    </w:p>
    <w:p>
      <w:r>
        <w:t xml:space="preserve">online markeitng | social media marketing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http://twitter.com/gmbh_software</w:t>
      </w:r>
    </w:p>
    <w:p>
      <w:r>
        <w:t xml:space="preserve">Twitter: http://twitter.com/fehimffm</w:t>
      </w:r>
    </w:p>
    <w:p>
      <w:r>
        <w:t xml:space="preserve">Facebook: http://facebook.com/fehim.ffm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